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72934" w14:textId="47A57BBB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TSG|WG4 Meeting #116</w:t>
      </w:r>
      <w:r w:rsidR="00DE4531">
        <w:rPr>
          <w:rFonts w:ascii="Arial" w:eastAsia="Arial" w:hAnsi="Arial" w:cs="Arial"/>
          <w:b/>
          <w:sz w:val="24"/>
          <w:szCs w:val="24"/>
        </w:rPr>
        <w:t>-e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 w:rsidRPr="001441B4">
        <w:rPr>
          <w:rFonts w:ascii="Arial" w:eastAsia="Arial" w:hAnsi="Arial" w:cs="Arial"/>
          <w:b/>
          <w:sz w:val="24"/>
          <w:szCs w:val="24"/>
        </w:rPr>
        <w:t>S4-21</w:t>
      </w:r>
      <w:r w:rsidR="00E338C2">
        <w:rPr>
          <w:rFonts w:ascii="Arial" w:eastAsia="Arial" w:hAnsi="Arial" w:cs="Arial"/>
          <w:b/>
          <w:sz w:val="24"/>
          <w:szCs w:val="24"/>
        </w:rPr>
        <w:t>1618</w:t>
      </w:r>
    </w:p>
    <w:p w14:paraId="0ED48CA8" w14:textId="65D1C70F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 w:rsidR="00C17036">
        <w:tab/>
      </w:r>
      <w:r w:rsidR="00C17036" w:rsidRPr="00C17036">
        <w:rPr>
          <w:rFonts w:ascii="Arial" w:eastAsia="Arial" w:hAnsi="Arial" w:cs="Arial"/>
          <w:b/>
          <w:sz w:val="24"/>
          <w:szCs w:val="24"/>
        </w:rPr>
        <w:t>(revision of S4-211381)</w:t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647C7215" w:rsidR="00AA3F3B" w:rsidRPr="00FA2311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  <w:rPrChange w:id="0" w:author="Kyunghun Jung" w:date="2021-11-16T08:24:00Z">
            <w:rPr>
              <w:rFonts w:ascii="Arial" w:eastAsia="Yu Mincho" w:hAnsi="Arial" w:cs="Arial"/>
              <w:b/>
              <w:sz w:val="24"/>
              <w:szCs w:val="24"/>
            </w:rPr>
          </w:rPrChange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>, Dolby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57579E" w:rsidRPr="002770AA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870D51" w:rsidRPr="00870D51">
        <w:rPr>
          <w:rFonts w:ascii="Arial" w:eastAsia="Malgun Gothic" w:hAnsi="Arial" w:cs="Arial"/>
          <w:b/>
          <w:sz w:val="24"/>
          <w:szCs w:val="24"/>
          <w:lang w:eastAsia="ko-KR"/>
        </w:rPr>
        <w:t>MediaTek Inc.</w:t>
      </w:r>
      <w:r w:rsidR="00303557">
        <w:rPr>
          <w:rFonts w:ascii="Arial" w:eastAsia="Malgun Gothic" w:hAnsi="Arial" w:cs="Arial"/>
          <w:b/>
          <w:sz w:val="24"/>
          <w:szCs w:val="24"/>
          <w:lang w:eastAsia="ko-KR"/>
        </w:rPr>
        <w:t>, NTT</w:t>
      </w:r>
      <w:ins w:id="1" w:author="Kyunghun Jung" w:date="2021-11-11T07:08:00Z">
        <w:r w:rsidR="00A9635B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A9635B" w:rsidRPr="00A9635B">
          <w:rPr>
            <w:rFonts w:ascii="Arial" w:eastAsia="Malgun Gothic" w:hAnsi="Arial" w:cs="Arial"/>
            <w:b/>
            <w:sz w:val="24"/>
            <w:szCs w:val="24"/>
            <w:lang w:eastAsia="ko-KR"/>
          </w:rPr>
          <w:t>TELUS</w:t>
        </w:r>
      </w:ins>
      <w:ins w:id="2" w:author="Kyunghun Jung" w:date="2021-11-12T07:21:00Z">
        <w:r w:rsidR="00B26A7E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B26A7E" w:rsidRPr="00B26A7E">
          <w:rPr>
            <w:rFonts w:ascii="Arial" w:eastAsia="Malgun Gothic" w:hAnsi="Arial" w:cs="Arial"/>
            <w:b/>
            <w:sz w:val="24"/>
            <w:szCs w:val="24"/>
            <w:lang w:eastAsia="ko-KR"/>
          </w:rPr>
          <w:t>Xiaomi</w:t>
        </w:r>
        <w:r w:rsidR="00C17036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</w:ins>
      <w:ins w:id="3" w:author="Kyunghun Jung" w:date="2021-11-12T07:22:00Z">
        <w:r w:rsidR="00C17036" w:rsidRPr="00C17036">
          <w:rPr>
            <w:rFonts w:ascii="Arial" w:eastAsia="Malgun Gothic" w:hAnsi="Arial" w:cs="Arial"/>
            <w:b/>
            <w:sz w:val="24"/>
            <w:szCs w:val="24"/>
            <w:lang w:eastAsia="ko-KR"/>
          </w:rPr>
          <w:t>Verizon UK Ltd</w:t>
        </w:r>
      </w:ins>
      <w:ins w:id="4" w:author="Kyunghun Jung" w:date="2021-11-15T07:44:00Z">
        <w:r w:rsidR="005B2517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5B2517" w:rsidRPr="005B2517">
          <w:rPr>
            <w:rFonts w:ascii="Arial" w:eastAsia="Malgun Gothic" w:hAnsi="Arial" w:cs="Arial"/>
            <w:b/>
            <w:sz w:val="24"/>
            <w:szCs w:val="24"/>
            <w:lang w:eastAsia="ko-KR"/>
          </w:rPr>
          <w:t>Tencent</w:t>
        </w:r>
      </w:ins>
      <w:ins w:id="5" w:author="Kyunghun Jung" w:date="2021-11-15T15:12:00Z">
        <w:r w:rsidR="00547068">
          <w:rPr>
            <w:rFonts w:ascii="Arial" w:eastAsia="Malgun Gothic" w:hAnsi="Arial" w:cs="Arial"/>
            <w:b/>
            <w:sz w:val="24"/>
            <w:szCs w:val="24"/>
            <w:lang w:eastAsia="ko-KR"/>
          </w:rPr>
          <w:t xml:space="preserve">, </w:t>
        </w:r>
        <w:r w:rsidR="00547068" w:rsidRPr="00547068">
          <w:rPr>
            <w:rFonts w:ascii="Arial" w:eastAsia="Malgun Gothic" w:hAnsi="Arial" w:cs="Arial"/>
            <w:b/>
            <w:sz w:val="24"/>
            <w:szCs w:val="24"/>
            <w:lang w:eastAsia="ko-KR"/>
          </w:rPr>
          <w:t>Nokia Corporation</w:t>
        </w:r>
      </w:ins>
    </w:p>
    <w:p w14:paraId="20D27146" w14:textId="4FD7B7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F9A35DD" w:rsidR="00AA3F3B" w:rsidRPr="00E338C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  <w:lang w:val="en-US"/>
          <w:rPrChange w:id="6" w:author="Kyunghun Jung" w:date="2021-11-16T13:05:00Z">
            <w:rPr>
              <w:rFonts w:ascii="Arial" w:eastAsia="Arial" w:hAnsi="Arial" w:cs="Arial"/>
              <w:b/>
              <w:sz w:val="24"/>
              <w:szCs w:val="24"/>
            </w:rPr>
          </w:rPrChange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1441B4">
        <w:rPr>
          <w:rFonts w:ascii="Arial" w:eastAsia="Arial" w:hAnsi="Arial" w:cs="Arial"/>
          <w:b/>
          <w:sz w:val="24"/>
          <w:szCs w:val="24"/>
        </w:rPr>
        <w:t>7.6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729E89F3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iRTC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1266E477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 xml:space="preserve">as often illustrated in the use cases regarding Metaverse, </w:t>
      </w:r>
      <w:r>
        <w:t>the transport of media between devices and media processing functions in the network,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5213A94C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>
        <w:t>/modularized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E0A1645" w:rsidR="00922965" w:rsidRDefault="00F979B6" w:rsidP="00922965">
      <w:pPr>
        <w:numPr>
          <w:ilvl w:val="0"/>
          <w:numId w:val="3"/>
        </w:numPr>
        <w:ind w:left="1080"/>
      </w:pPr>
      <w:r>
        <w:t>Leverage</w:t>
      </w:r>
      <w:r w:rsidR="00B70D6D">
        <w:t xml:space="preserve"> IMS-based and </w:t>
      </w:r>
      <w:r>
        <w:t xml:space="preserve">develop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23A45FCB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0497E408" w:rsidR="00F979B6" w:rsidRDefault="00FA37F0">
      <w:r>
        <w:t xml:space="preserve">This work item defines a set of </w:t>
      </w:r>
      <w:r w:rsidR="00665FB5">
        <w:t xml:space="preserve">IMS-based and 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standalone/tethered glass-type AR/MR devices</w:t>
      </w:r>
      <w:r w:rsidR="009B7C41">
        <w:t xml:space="preserve">) and between UEs and </w:t>
      </w:r>
      <w:r w:rsidR="006358E9">
        <w:t>network media functions/servers</w:t>
      </w:r>
      <w:r w:rsidR="009B7C41">
        <w:t xml:space="preserve"> (including rendering and media processing functions in the edge/cloud)</w:t>
      </w:r>
      <w:r>
        <w:t xml:space="preserve"> 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  <w:r w:rsidR="00F979B6">
        <w:t xml:space="preserve"> It</w:t>
      </w:r>
      <w:r w:rsidR="00D82477">
        <w:t xml:space="preserve"> </w:t>
      </w:r>
      <w:r w:rsidR="00922965">
        <w:t xml:space="preserve">modularizes and </w:t>
      </w:r>
      <w:r w:rsidR="00D82477">
        <w:t xml:space="preserve">builds upon some of the features specified for MTSI in 3GPP TS 26.114 to </w:t>
      </w:r>
      <w:r w:rsidR="00922965">
        <w:t>enable real-time transport of media in the new areas identified above.</w:t>
      </w:r>
    </w:p>
    <w:p w14:paraId="22C5B4CC" w14:textId="45F1740D" w:rsidR="00AA3F3B" w:rsidRDefault="00166B48">
      <w:r>
        <w:lastRenderedPageBreak/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>formats will be handled in another specification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 xml:space="preserve">ormats for </w:t>
      </w:r>
      <w:r w:rsidR="00922965">
        <w:t>the g</w:t>
      </w:r>
      <w:r>
        <w:t>lasses</w:t>
      </w:r>
      <w:r w:rsidR="00922965">
        <w:t xml:space="preserve"> form factor</w:t>
      </w:r>
      <w:r>
        <w:t>.</w:t>
      </w:r>
    </w:p>
    <w:p w14:paraId="5AFE0025" w14:textId="484624CE" w:rsidR="006924C5" w:rsidRDefault="006924C5">
      <w:r w:rsidRPr="006924C5">
        <w:t>To realize appropriate end-to-end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012470A9" w:rsidR="00FA37F0" w:rsidRDefault="00FA37F0" w:rsidP="00FA37F0">
      <w:r>
        <w:t xml:space="preserve">It is proposed to conduct this work in two phases. </w:t>
      </w:r>
      <w:r w:rsidR="00723BA2">
        <w:t>P</w:t>
      </w:r>
      <w:r>
        <w:t xml:space="preserve">hase </w:t>
      </w:r>
      <w:r w:rsidR="00723BA2">
        <w:t xml:space="preserve">1 </w:t>
      </w:r>
      <w:r>
        <w:t>objectives</w:t>
      </w:r>
      <w:r w:rsidR="00723BA2">
        <w:t xml:space="preserve"> will include</w:t>
      </w:r>
      <w:r w:rsidR="006A0D07">
        <w:t>:</w:t>
      </w:r>
    </w:p>
    <w:p w14:paraId="35DB2AF2" w14:textId="616686B3" w:rsidR="00723BA2" w:rsidRDefault="00723BA2">
      <w:r>
        <w:t xml:space="preserve">Objective 1: Define a non-vertical/modularized protocol stack for </w:t>
      </w:r>
      <w:proofErr w:type="spellStart"/>
      <w:r>
        <w:t>iRTC</w:t>
      </w:r>
      <w:proofErr w:type="spellEnd"/>
      <w:r>
        <w:t xml:space="preserve"> clients </w:t>
      </w:r>
      <w:r w:rsidR="006A1FAA">
        <w:t>(</w:t>
      </w:r>
      <w:r w:rsidR="00447917">
        <w:t>in-terminal and in-network</w:t>
      </w:r>
      <w:r w:rsidR="006A1FAA">
        <w:t>)</w:t>
      </w:r>
      <w:r w:rsidR="00447917">
        <w:t xml:space="preserve"> to </w:t>
      </w:r>
      <w:r>
        <w:t>support IMS-based and WebRTC-based real-time transport of media</w:t>
      </w:r>
      <w:r w:rsidR="003E5D8E">
        <w:t xml:space="preserve"> </w:t>
      </w:r>
      <w:r w:rsidR="006A1FAA">
        <w:t xml:space="preserve">over 5G </w:t>
      </w:r>
      <w:r w:rsidR="003E5D8E">
        <w:t>that</w:t>
      </w:r>
      <w:r w:rsidR="006A1FAA">
        <w:t>,</w:t>
      </w:r>
    </w:p>
    <w:p w14:paraId="69C8EA5B" w14:textId="7FF93342" w:rsidR="006A1FAA" w:rsidRDefault="006A1FAA" w:rsidP="00447917">
      <w:pPr>
        <w:numPr>
          <w:ilvl w:val="0"/>
          <w:numId w:val="3"/>
        </w:numPr>
        <w:ind w:left="1080"/>
      </w:pPr>
      <w:r>
        <w:t xml:space="preserve">Provides QoS, security, </w:t>
      </w:r>
      <w:proofErr w:type="spellStart"/>
      <w:r>
        <w:t>QoE</w:t>
      </w:r>
      <w:proofErr w:type="spellEnd"/>
      <w:r>
        <w:t xml:space="preserve"> reporting, media handling and adaptation</w:t>
      </w:r>
    </w:p>
    <w:p w14:paraId="334D0F6B" w14:textId="1B92CCD6" w:rsidR="00447917" w:rsidRDefault="00447917" w:rsidP="002770AA">
      <w:pPr>
        <w:numPr>
          <w:ilvl w:val="0"/>
          <w:numId w:val="3"/>
        </w:numPr>
        <w:ind w:left="1080"/>
      </w:pPr>
      <w:r>
        <w:t>Leverage</w:t>
      </w:r>
      <w:r w:rsidR="006A1FAA">
        <w:t>s</w:t>
      </w:r>
      <w:r>
        <w:t xml:space="preserve"> and reference</w:t>
      </w:r>
      <w:r w:rsidR="006A1FAA">
        <w:t>s</w:t>
      </w:r>
      <w:r>
        <w:t xml:space="preserve"> components specified in TS 26.114 for the IMS-based transport</w:t>
      </w:r>
    </w:p>
    <w:p w14:paraId="76BA5474" w14:textId="6E02B9CA" w:rsidR="00447917" w:rsidRDefault="00447917" w:rsidP="00447917">
      <w:pPr>
        <w:numPr>
          <w:ilvl w:val="0"/>
          <w:numId w:val="3"/>
        </w:numPr>
        <w:ind w:left="1080"/>
      </w:pPr>
      <w:r>
        <w:t>I</w:t>
      </w:r>
      <w:r w:rsidR="006A1FAA">
        <w:t>dentifies and i</w:t>
      </w:r>
      <w:r>
        <w:t>ntegrate</w:t>
      </w:r>
      <w:r w:rsidR="006A1FAA">
        <w:t>s</w:t>
      </w:r>
      <w:r>
        <w:t xml:space="preserve"> WebRTC components into the 5G system (e.g., </w:t>
      </w:r>
      <w:r w:rsidR="003E5D8E">
        <w:t xml:space="preserve">transport and </w:t>
      </w:r>
      <w:r>
        <w:t>QoS negotiation)</w:t>
      </w:r>
    </w:p>
    <w:p w14:paraId="0CED7D64" w14:textId="552358FF" w:rsidR="00447917" w:rsidRDefault="003E5D8E" w:rsidP="002770AA">
      <w:pPr>
        <w:numPr>
          <w:ilvl w:val="0"/>
          <w:numId w:val="3"/>
        </w:numPr>
        <w:ind w:left="1080"/>
      </w:pPr>
      <w:r>
        <w:t>Develop</w:t>
      </w:r>
      <w:r w:rsidR="006A1FAA">
        <w:t>s</w:t>
      </w:r>
      <w:r w:rsidR="00447917">
        <w:t xml:space="preserve"> APIs necessary to expose the function</w:t>
      </w:r>
      <w:r w:rsidR="006A1FAA">
        <w:t>ality</w:t>
      </w:r>
      <w:r w:rsidR="00447917">
        <w:t xml:space="preserve"> of these components to features, services, </w:t>
      </w:r>
      <w:r>
        <w:t xml:space="preserve">mobile operating </w:t>
      </w:r>
      <w:proofErr w:type="gramStart"/>
      <w:r>
        <w:t>systems</w:t>
      </w:r>
      <w:proofErr w:type="gramEnd"/>
      <w:r>
        <w:t xml:space="preserve"> and</w:t>
      </w:r>
      <w:r w:rsidR="00447917">
        <w:t xml:space="preserve"> applications.</w:t>
      </w:r>
    </w:p>
    <w:p w14:paraId="58DBF2CA" w14:textId="4F13F250" w:rsidR="00AA3F3B" w:rsidRDefault="00FA37F0">
      <w:r>
        <w:t xml:space="preserve">Objective </w:t>
      </w:r>
      <w:r w:rsidR="006A0D07">
        <w:t>2</w:t>
      </w:r>
      <w:r>
        <w:t>: Define functional components of a</w:t>
      </w:r>
      <w:r w:rsidR="004146D9">
        <w:t xml:space="preserve">n </w:t>
      </w:r>
      <w:proofErr w:type="spellStart"/>
      <w:r w:rsidR="004146D9">
        <w:t>iRTC</w:t>
      </w:r>
      <w:proofErr w:type="spellEnd"/>
      <w:r w:rsidR="004146D9">
        <w:t xml:space="preserve"> client in terminal </w:t>
      </w:r>
      <w:r>
        <w:t>that</w:t>
      </w:r>
      <w:r w:rsidR="006A1FAA">
        <w:t>,</w:t>
      </w:r>
    </w:p>
    <w:p w14:paraId="38152F1D" w14:textId="13CC3021" w:rsidR="008D04C4" w:rsidRDefault="006A1FAA">
      <w:pPr>
        <w:numPr>
          <w:ilvl w:val="0"/>
          <w:numId w:val="3"/>
        </w:numPr>
        <w:ind w:left="1080"/>
      </w:pPr>
      <w:bookmarkStart w:id="7" w:name="_heading=h.vlp3klthgy4w" w:colFirst="0" w:colLast="0"/>
      <w:bookmarkEnd w:id="7"/>
      <w:r>
        <w:t>S</w:t>
      </w:r>
      <w:r w:rsidR="008D04C4">
        <w:t>upport</w:t>
      </w:r>
      <w:r w:rsidR="00723BA2">
        <w:t xml:space="preserve"> traditional real-time media (e.g., </w:t>
      </w:r>
      <w:r w:rsidR="008D04C4">
        <w:t>2D video and mono audio</w:t>
      </w:r>
      <w:r w:rsidR="00723BA2">
        <w:t>)</w:t>
      </w:r>
    </w:p>
    <w:p w14:paraId="08FE1C1C" w14:textId="7EC07353" w:rsidR="00AA3F3B" w:rsidRDefault="00FA37F0">
      <w:pPr>
        <w:numPr>
          <w:ilvl w:val="0"/>
          <w:numId w:val="3"/>
        </w:numPr>
        <w:ind w:left="1080"/>
      </w:pPr>
      <w:r>
        <w:t>Support immersive media including 3D video and spatial audio</w:t>
      </w:r>
    </w:p>
    <w:p w14:paraId="178900CB" w14:textId="63CD31F2" w:rsidR="00AA3F3B" w:rsidRDefault="00FA37F0">
      <w:pPr>
        <w:numPr>
          <w:ilvl w:val="0"/>
          <w:numId w:val="3"/>
        </w:numPr>
        <w:ind w:left="1080"/>
      </w:pPr>
      <w:bookmarkStart w:id="8" w:name="_heading=h.or1fzq6pgeq7" w:colFirst="0" w:colLast="0"/>
      <w:bookmarkEnd w:id="8"/>
      <w:r>
        <w:t xml:space="preserve">Enable interworking with devices tethered to </w:t>
      </w:r>
      <w:r w:rsidR="003E5D8E">
        <w:t xml:space="preserve">the </w:t>
      </w:r>
      <w:r>
        <w:t>UE as defined in Table 4.2.2.1-1 of TR 26.998</w:t>
      </w:r>
    </w:p>
    <w:p w14:paraId="153EB80F" w14:textId="2906C792" w:rsidR="00933E0C" w:rsidRDefault="00FA37F0" w:rsidP="00933E0C">
      <w:pPr>
        <w:numPr>
          <w:ilvl w:val="0"/>
          <w:numId w:val="3"/>
        </w:numPr>
        <w:ind w:left="1080"/>
      </w:pPr>
      <w:bookmarkStart w:id="9" w:name="_heading=h.podi78wwpb2e" w:colFirst="0" w:colLast="0"/>
      <w:bookmarkEnd w:id="9"/>
      <w:r>
        <w:t xml:space="preserve">Reuse architecture and components as defined in Figure 4.2 of TS 26.114 </w:t>
      </w:r>
      <w:r w:rsidR="003E5D8E">
        <w:t>appropriate</w:t>
      </w:r>
      <w:r w:rsidR="00D57729">
        <w:t>ly</w:t>
      </w:r>
      <w:r w:rsidR="00933E0C">
        <w:t xml:space="preserve"> and extend for WebRTC-based applications</w:t>
      </w:r>
    </w:p>
    <w:p w14:paraId="39D5D1B9" w14:textId="40B39374" w:rsidR="00933E0C" w:rsidRDefault="00933E0C" w:rsidP="002770AA">
      <w:pPr>
        <w:numPr>
          <w:ilvl w:val="0"/>
          <w:numId w:val="3"/>
        </w:numPr>
        <w:ind w:left="1080"/>
      </w:pPr>
      <w:r>
        <w:t>Specif</w:t>
      </w:r>
      <w:r w:rsidR="00141EBC">
        <w:t>y</w:t>
      </w:r>
      <w:r>
        <w:t xml:space="preserve"> sensor information required / recommended for media handling that</w:t>
      </w:r>
      <w:r w:rsidR="0007059E">
        <w:t>,</w:t>
      </w:r>
    </w:p>
    <w:p w14:paraId="73E3E59C" w14:textId="77777777" w:rsidR="0007059E" w:rsidRDefault="0007059E" w:rsidP="0007059E">
      <w:pPr>
        <w:numPr>
          <w:ilvl w:val="0"/>
          <w:numId w:val="3"/>
        </w:numPr>
      </w:pPr>
      <w:r>
        <w:t>Identifies information to be consumed locally or transmitted with media</w:t>
      </w:r>
    </w:p>
    <w:p w14:paraId="08EC8AD6" w14:textId="77777777" w:rsidR="0007059E" w:rsidRDefault="0007059E" w:rsidP="0007059E">
      <w:pPr>
        <w:numPr>
          <w:ilvl w:val="0"/>
          <w:numId w:val="3"/>
        </w:numPr>
      </w:pPr>
      <w:r>
        <w:t>Leverages sensor information currently provided by mobile operating systems when appropriate</w:t>
      </w:r>
    </w:p>
    <w:p w14:paraId="766F15FD" w14:textId="6193061F" w:rsidR="007258F7" w:rsidRDefault="007258F7" w:rsidP="0007059E">
      <w:pPr>
        <w:numPr>
          <w:ilvl w:val="0"/>
          <w:numId w:val="3"/>
        </w:numPr>
        <w:ind w:left="1080"/>
      </w:pPr>
      <w:r w:rsidRPr="007258F7">
        <w:t>Support relevant metadata about user and environment</w:t>
      </w:r>
      <w:r>
        <w:t xml:space="preserve"> </w:t>
      </w:r>
      <w:r w:rsidR="002770AA">
        <w:t>(</w:t>
      </w:r>
      <w:r w:rsidRPr="007258F7">
        <w:t>e.g., user/object position and direction</w:t>
      </w:r>
      <w:r w:rsidR="002770AA">
        <w:t>)</w:t>
      </w:r>
      <w:r>
        <w:t>.</w:t>
      </w:r>
    </w:p>
    <w:p w14:paraId="4F63C638" w14:textId="4D17D2C8" w:rsidR="00AA3F3B" w:rsidRDefault="00FA37F0">
      <w:r>
        <w:t xml:space="preserve">Objective 3: Define inputs </w:t>
      </w:r>
      <w:r w:rsidR="006A1FAA">
        <w:t>in</w:t>
      </w:r>
      <w:r>
        <w:t xml:space="preserve">to an </w:t>
      </w:r>
      <w:proofErr w:type="spellStart"/>
      <w:r>
        <w:t>iRTC</w:t>
      </w:r>
      <w:proofErr w:type="spellEnd"/>
      <w:r>
        <w:t xml:space="preserve"> client and their required / recommended parameters, if any</w:t>
      </w:r>
    </w:p>
    <w:p w14:paraId="41B83746" w14:textId="598887DC" w:rsidR="00AA3F3B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For the </w:t>
      </w:r>
      <w:proofErr w:type="spellStart"/>
      <w:r>
        <w:t>iRTC</w:t>
      </w:r>
      <w:proofErr w:type="spellEnd"/>
      <w:r>
        <w:t xml:space="preserve"> client in terminal, this includes o</w:t>
      </w:r>
      <w:r w:rsidR="00FA37F0">
        <w:t xml:space="preserve">utputs from cameras / microphones, e.g., </w:t>
      </w:r>
      <w:r w:rsidR="00FA37F0">
        <w:rPr>
          <w:i/>
        </w:rPr>
        <w:t>N</w:t>
      </w:r>
      <w:r w:rsidR="00FA37F0">
        <w:t xml:space="preserve"> depth streams / </w:t>
      </w:r>
      <w:r w:rsidR="00FA37F0">
        <w:rPr>
          <w:i/>
        </w:rPr>
        <w:t>M</w:t>
      </w:r>
      <w:r w:rsidR="00FA37F0">
        <w:t xml:space="preserve"> RGB streams &amp; their relationships</w:t>
      </w:r>
      <w:r w:rsidR="001A7D08">
        <w:t xml:space="preserve"> or direction of microphones, in c</w:t>
      </w:r>
      <w:r w:rsidR="001A7D08" w:rsidRPr="001A7D08">
        <w:t>ompact and scalable description</w:t>
      </w:r>
      <w:r w:rsidR="001A7D08">
        <w:t>s</w:t>
      </w:r>
      <w:r w:rsidR="003E5D8E">
        <w:t>, with a focus on practical mobile implementations.</w:t>
      </w:r>
    </w:p>
    <w:p w14:paraId="70463F92" w14:textId="65D0F82F" w:rsidR="00C42628" w:rsidRPr="001758D3" w:rsidRDefault="00C426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 w:rsidRPr="001758D3">
        <w:t xml:space="preserve">For the </w:t>
      </w:r>
      <w:proofErr w:type="spellStart"/>
      <w:r w:rsidRPr="001758D3">
        <w:t>iRTC</w:t>
      </w:r>
      <w:proofErr w:type="spellEnd"/>
      <w:r w:rsidRPr="001758D3">
        <w:t xml:space="preserve"> client in network, this </w:t>
      </w:r>
      <w:r w:rsidR="00141EBC">
        <w:t xml:space="preserve">can </w:t>
      </w:r>
      <w:r w:rsidRPr="001758D3">
        <w:t>include</w:t>
      </w:r>
      <w:r w:rsidR="00933E0C" w:rsidRPr="002770AA">
        <w:t xml:space="preserve"> output from game engines</w:t>
      </w:r>
      <w:r w:rsidR="001758D3">
        <w:t xml:space="preserve"> and</w:t>
      </w:r>
      <w:r w:rsidR="00933E0C" w:rsidRPr="002770AA">
        <w:t xml:space="preserve"> media decoder</w:t>
      </w:r>
      <w:r w:rsidR="001758D3">
        <w:t>s.</w:t>
      </w:r>
    </w:p>
    <w:p w14:paraId="217D5B39" w14:textId="207C9EBB" w:rsidR="006924C5" w:rsidRDefault="006924C5" w:rsidP="006924C5">
      <w:r w:rsidRPr="00B314A5">
        <w:t xml:space="preserve">Objective 4: </w:t>
      </w:r>
      <w:r>
        <w:t xml:space="preserve">Identify the required architecture for </w:t>
      </w:r>
      <w:r w:rsidR="00524BD3">
        <w:t>E2E</w:t>
      </w:r>
      <w:r>
        <w:t xml:space="preserve"> QoS realization</w:t>
      </w:r>
      <w:r w:rsidRPr="00B314A5">
        <w:t xml:space="preserve"> over 5G systems</w:t>
      </w:r>
      <w:r>
        <w:t>, using WebRTC-based transport</w:t>
      </w:r>
      <w:r w:rsidRPr="00B314A5">
        <w:t>.</w:t>
      </w:r>
    </w:p>
    <w:p w14:paraId="3753B3CC" w14:textId="6A4040C7" w:rsidR="006924C5" w:rsidRDefault="006924C5" w:rsidP="002770AA">
      <w:r w:rsidRPr="00B314A5">
        <w:t xml:space="preserve">Objective </w:t>
      </w:r>
      <w:r>
        <w:t>5</w:t>
      </w:r>
      <w:r w:rsidRPr="00B314A5">
        <w:t xml:space="preserve">: </w:t>
      </w:r>
      <w:r>
        <w:t>Identify the necessary information</w:t>
      </w:r>
      <w:r w:rsidR="00524BD3">
        <w:t xml:space="preserve"> </w:t>
      </w:r>
      <w:r>
        <w:t>/</w:t>
      </w:r>
      <w:r w:rsidR="00524BD3">
        <w:t xml:space="preserve"> </w:t>
      </w:r>
      <w:r>
        <w:t>elements in the C/U-Plane signal to establish media sessions with appropriate QoS for WebRTC-based applications</w:t>
      </w:r>
      <w:r w:rsidRPr="00B314A5">
        <w:t>.</w:t>
      </w:r>
    </w:p>
    <w:p w14:paraId="2AD5288D" w14:textId="3934BD6C" w:rsidR="00723BA2" w:rsidRDefault="00447917" w:rsidP="002770AA">
      <w:r>
        <w:t>Phase 2</w:t>
      </w:r>
      <w:r w:rsidR="00FB472E">
        <w:t xml:space="preserve"> objectives will include:</w:t>
      </w:r>
    </w:p>
    <w:p w14:paraId="1F64DA4C" w14:textId="281C86EF" w:rsidR="00447917" w:rsidRDefault="00447917" w:rsidP="00723BA2">
      <w:pPr>
        <w:pBdr>
          <w:top w:val="nil"/>
          <w:left w:val="nil"/>
          <w:bottom w:val="nil"/>
          <w:right w:val="nil"/>
          <w:between w:val="nil"/>
        </w:pBdr>
      </w:pPr>
      <w:r>
        <w:t xml:space="preserve">Objective </w:t>
      </w:r>
      <w:r w:rsidR="006924C5">
        <w:t>6</w:t>
      </w:r>
      <w:r>
        <w:t xml:space="preserve">: Enhance IMS-based and WebRTC-based components </w:t>
      </w:r>
      <w:r w:rsidR="00FB472E">
        <w:t xml:space="preserve">of the real-time transport protocol stack </w:t>
      </w:r>
      <w:r w:rsidR="003E5D8E">
        <w:t>to improve adaptation, media</w:t>
      </w:r>
      <w:r w:rsidR="00FB472E">
        <w:t xml:space="preserve"> </w:t>
      </w:r>
      <w:r w:rsidR="003E5D8E">
        <w:t xml:space="preserve">handling, </w:t>
      </w:r>
      <w:r w:rsidR="00FB472E">
        <w:t xml:space="preserve">and leverage </w:t>
      </w:r>
      <w:r w:rsidR="003E5D8E">
        <w:t>cross-layer op</w:t>
      </w:r>
      <w:r w:rsidR="00FB472E">
        <w:t>timizations</w:t>
      </w:r>
      <w:r w:rsidR="003E5D8E">
        <w:t xml:space="preserve"> over 5G systems.</w:t>
      </w:r>
      <w:r>
        <w:t xml:space="preserve"> </w:t>
      </w:r>
    </w:p>
    <w:p w14:paraId="38CB7490" w14:textId="69713F1C" w:rsidR="00447917" w:rsidRDefault="003E5D8E" w:rsidP="00FB472E">
      <w:r>
        <w:t xml:space="preserve">Objective </w:t>
      </w:r>
      <w:r w:rsidR="006924C5">
        <w:t>7</w:t>
      </w:r>
      <w:r>
        <w:t xml:space="preserve">: Define inputs to </w:t>
      </w:r>
      <w:r w:rsidR="0007059E">
        <w:t>an</w:t>
      </w:r>
      <w:r>
        <w:t xml:space="preserve"> </w:t>
      </w:r>
      <w:proofErr w:type="spellStart"/>
      <w:r>
        <w:t>iRTC</w:t>
      </w:r>
      <w:proofErr w:type="spellEnd"/>
      <w:r>
        <w:t xml:space="preserve"> client and their required / recommended parameters, if any</w:t>
      </w:r>
      <w:r w:rsidR="00FB472E">
        <w:t xml:space="preserve">, for more </w:t>
      </w:r>
      <w:r>
        <w:t>advanced device configurations, e.g., studio-class cameras and microphone set-ups.</w:t>
      </w:r>
    </w:p>
    <w:p w14:paraId="7620FF77" w14:textId="388F0F88" w:rsidR="004B27A4" w:rsidRDefault="00FB472E" w:rsidP="004B27A4">
      <w:r>
        <w:t xml:space="preserve">Objective </w:t>
      </w:r>
      <w:r w:rsidR="006924C5">
        <w:t>8</w:t>
      </w:r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1E0FB2A5" w:rsidR="00FB472E" w:rsidRDefault="004B27A4" w:rsidP="002770AA">
      <w:r>
        <w:t>E</w:t>
      </w:r>
      <w:r w:rsidR="00B17BA4">
        <w:t>nd-to-end</w:t>
      </w:r>
      <w:r>
        <w:t xml:space="preserve"> QoS, security, </w:t>
      </w:r>
      <w:proofErr w:type="spellStart"/>
      <w:r>
        <w:t>QoE</w:t>
      </w:r>
      <w:proofErr w:type="spellEnd"/>
      <w:r>
        <w:t xml:space="preserve"> reporting, or adaptation in tethered use cases may require coordination with other 3GPP WGs and are to be considered in the second phase of this work. Coordination of </w:t>
      </w:r>
      <w:proofErr w:type="spellStart"/>
      <w:r>
        <w:t>Uu</w:t>
      </w:r>
      <w:proofErr w:type="spellEnd"/>
      <w:r>
        <w:t xml:space="preserve"> and non-3GPP access in tethered use cases is FFS.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ins w:id="10" w:author="Kyunghun Jung" w:date="2021-11-12T09:36:00Z">
              <w:r w:rsidR="00FE68E3">
                <w:rPr>
                  <w:i/>
                </w:rPr>
                <w:t xml:space="preserve"> </w:t>
              </w:r>
              <w:r w:rsidR="00FE68E3" w:rsidRPr="00FE68E3">
                <w:rPr>
                  <w:i/>
                </w:rPr>
                <w:t>(26.113 suggested)</w:t>
              </w:r>
            </w:ins>
          </w:p>
        </w:tc>
        <w:tc>
          <w:tcPr>
            <w:tcW w:w="2409" w:type="dxa"/>
          </w:tcPr>
          <w:p w14:paraId="5766C1E5" w14:textId="2691298E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Real-Time communication</w:t>
            </w:r>
          </w:p>
        </w:tc>
        <w:tc>
          <w:tcPr>
            <w:tcW w:w="993" w:type="dxa"/>
          </w:tcPr>
          <w:p w14:paraId="7775244C" w14:textId="4152E153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TSG#97</w:t>
            </w:r>
          </w:p>
        </w:tc>
        <w:tc>
          <w:tcPr>
            <w:tcW w:w="1074" w:type="dxa"/>
          </w:tcPr>
          <w:p w14:paraId="34EDF0CF" w14:textId="5D53D086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TSG#98</w:t>
            </w:r>
          </w:p>
        </w:tc>
        <w:tc>
          <w:tcPr>
            <w:tcW w:w="2186" w:type="dxa"/>
          </w:tcPr>
          <w:p w14:paraId="273C0CB8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{&lt;</w:t>
            </w:r>
            <w:proofErr w:type="spellStart"/>
            <w:r>
              <w:rPr>
                <w:i/>
              </w:rPr>
              <w:t>FamilyName</w:t>
            </w:r>
            <w:proofErr w:type="spellEnd"/>
            <w:r>
              <w:rPr>
                <w:i/>
              </w:rPr>
              <w:t>&gt;, &lt;</w:t>
            </w:r>
            <w:proofErr w:type="spellStart"/>
            <w:r>
              <w:rPr>
                <w:i/>
              </w:rPr>
              <w:t>GivenName</w:t>
            </w:r>
            <w:proofErr w:type="spellEnd"/>
            <w:r>
              <w:rPr>
                <w:i/>
              </w:rPr>
              <w:t>&gt;, &lt;Company&gt;, &lt;email address&gt;. See Note 2}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>26.114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07C682E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t xml:space="preserve">A reference to the new TS for </w:t>
            </w:r>
            <w:proofErr w:type="spellStart"/>
            <w:r>
              <w:t>iRTC</w:t>
            </w:r>
            <w:proofErr w:type="spellEnd"/>
            <w:r>
              <w:t xml:space="preserve"> client extensions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83D7682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i/>
              </w:rPr>
              <w:t>TSG#98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3CA8611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{Mandatory: &lt;</w:t>
      </w:r>
      <w:proofErr w:type="spellStart"/>
      <w:r>
        <w:rPr>
          <w:i/>
        </w:rPr>
        <w:t>FamilyName</w:t>
      </w:r>
      <w:proofErr w:type="spellEnd"/>
      <w:r>
        <w:rPr>
          <w:i/>
        </w:rPr>
        <w:t>&gt;, &lt;</w:t>
      </w:r>
      <w:proofErr w:type="spellStart"/>
      <w:r>
        <w:rPr>
          <w:i/>
        </w:rPr>
        <w:t>GivenName</w:t>
      </w:r>
      <w:proofErr w:type="spellEnd"/>
      <w:r>
        <w:rPr>
          <w:i/>
        </w:rPr>
        <w:t>&gt;, &lt;Company&gt;, &lt;email address&gt;}</w:t>
      </w:r>
    </w:p>
    <w:p w14:paraId="0B85FF57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{Optional: &lt;</w:t>
      </w:r>
      <w:proofErr w:type="spellStart"/>
      <w:r>
        <w:rPr>
          <w:i/>
        </w:rPr>
        <w:t>FamilyName</w:t>
      </w:r>
      <w:proofErr w:type="spellEnd"/>
      <w:r>
        <w:rPr>
          <w:i/>
        </w:rPr>
        <w:t>&gt;, &lt;</w:t>
      </w:r>
      <w:proofErr w:type="spellStart"/>
      <w:r>
        <w:rPr>
          <w:i/>
        </w:rPr>
        <w:t>GivenName</w:t>
      </w:r>
      <w:proofErr w:type="spellEnd"/>
      <w:r>
        <w:rPr>
          <w:i/>
        </w:rPr>
        <w:t>&gt;, &lt;Company&gt;, &lt;email address&gt;: Secondary task(s)}</w:t>
      </w:r>
    </w:p>
    <w:p w14:paraId="2EA152D2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{The first listed Rapporteur is the work item primary Rapporteur. The role of a Rapporteur is further described in </w:t>
      </w:r>
      <w:hyperlink r:id="rId10">
        <w:r>
          <w:rPr>
            <w:i/>
          </w:rPr>
          <w:t>www.3gpp.org/specifications-groups/delegates-corner/writing-a-new-spec</w:t>
        </w:r>
      </w:hyperlink>
      <w:r>
        <w:rPr>
          <w:i/>
        </w:rPr>
        <w:t xml:space="preserve">. By default, the primary Rapporteur shall ensure the production of the post-completion summary. </w:t>
      </w:r>
      <w:r>
        <w:rPr>
          <w:i/>
        </w:rPr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42C654BF" w14:textId="28F8298D" w:rsidR="002C69B8" w:rsidRPr="002770AA" w:rsidRDefault="00B17BA4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  <w:r>
        <w:rPr>
          <w:iCs/>
        </w:rPr>
        <w:t>Coordination with SA2, RAN1, and RAN2 may be necessary to enable cross layer optimizations for media transport and end-to-end QoS support for tethered devices.</w:t>
      </w:r>
    </w:p>
    <w:p w14:paraId="7EC94AF0" w14:textId="2856FECA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485DEB2E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00273DD1" w:rsidR="00AA3F3B" w:rsidRDefault="002C69B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066A569E" w:rsidR="00AA3F3B" w:rsidRDefault="001758D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6CAA2BE6" w:rsidR="00AA3F3B" w:rsidRDefault="0057579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B380DCB" w:rsidR="00AA3F3B" w:rsidRDefault="00870D5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1135E7DC" w:rsidR="00AA3F3B" w:rsidRDefault="00F364D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924C5" w14:paraId="207E357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A1CDE04" w14:textId="46B1DEDA" w:rsidR="006924C5" w:rsidRDefault="005F42C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1" w:author="Kyunghun Jung" w:date="2021-11-10T23:22:00Z">
              <w:r w:rsidRPr="005F42C8">
                <w:rPr>
                  <w:rFonts w:ascii="Arial" w:eastAsia="Arial" w:hAnsi="Arial" w:cs="Arial"/>
                  <w:sz w:val="18"/>
                  <w:szCs w:val="18"/>
                </w:rPr>
                <w:t>TELUS</w:t>
              </w:r>
            </w:ins>
          </w:p>
        </w:tc>
      </w:tr>
      <w:tr w:rsidR="006924C5" w14:paraId="314D1E4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EE34EA6" w14:textId="77918BB6" w:rsidR="006924C5" w:rsidRPr="00A9635B" w:rsidRDefault="006726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  <w:rPrChange w:id="12" w:author="Kyunghun Jung" w:date="2021-11-11T07:08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3" w:author="Kyunghun Jung" w:date="2021-11-12T00:24:00Z">
              <w:r w:rsidRPr="00672624">
                <w:rPr>
                  <w:rFonts w:ascii="Arial" w:eastAsia="Arial" w:hAnsi="Arial" w:cs="Arial"/>
                  <w:sz w:val="18"/>
                  <w:szCs w:val="18"/>
                  <w:lang w:val="en-US"/>
                </w:rPr>
                <w:t>Xiaomi</w:t>
              </w:r>
            </w:ins>
          </w:p>
        </w:tc>
      </w:tr>
      <w:tr w:rsidR="006924C5" w14:paraId="7B21AAC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ED8B843" w14:textId="2BF68AAD" w:rsidR="006924C5" w:rsidRDefault="00B26A7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4" w:author="Kyunghun Jung" w:date="2021-11-12T07:10:00Z">
              <w:r w:rsidRPr="00B26A7E">
                <w:rPr>
                  <w:rFonts w:ascii="Arial" w:eastAsia="Arial" w:hAnsi="Arial" w:cs="Arial"/>
                  <w:sz w:val="18"/>
                  <w:szCs w:val="18"/>
                </w:rPr>
                <w:t>Verizon UK Ltd</w:t>
              </w:r>
            </w:ins>
          </w:p>
        </w:tc>
      </w:tr>
      <w:tr w:rsidR="006924C5" w14:paraId="095D53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0F8F1B4" w14:textId="63E380BC" w:rsidR="006924C5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5" w:author="Kyunghun Jung" w:date="2021-11-15T07:44:00Z">
              <w:r w:rsidRPr="005B2517"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  <w:tr w:rsidR="006924C5" w14:paraId="5DA0E93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7C14C82" w14:textId="26557B4B" w:rsidR="006924C5" w:rsidRDefault="0054706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6" w:author="Kyunghun Jung" w:date="2021-11-15T15:12:00Z">
              <w:r w:rsidRPr="00547068">
                <w:rPr>
                  <w:rFonts w:ascii="Arial" w:eastAsia="Arial" w:hAnsi="Arial" w:cs="Arial"/>
                  <w:sz w:val="18"/>
                  <w:szCs w:val="18"/>
                </w:rPr>
                <w:t>Nokia Corporation</w:t>
              </w:r>
            </w:ins>
          </w:p>
        </w:tc>
      </w:tr>
      <w:tr w:rsidR="005B2517" w14:paraId="21C9EAD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54CE3BE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517" w14:paraId="7B6A180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381428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517" w14:paraId="3C6CD5B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D03F8CF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2517" w14:paraId="7EE47490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BD4D462" w14:textId="77777777" w:rsidR="005B2517" w:rsidRDefault="005B25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D240C" w14:paraId="652A8C7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A4D5E61" w14:textId="77777777" w:rsidR="009D240C" w:rsidRDefault="009D24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5B2517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53CB7"/>
    <w:rsid w:val="0007059E"/>
    <w:rsid w:val="000D216E"/>
    <w:rsid w:val="0010349B"/>
    <w:rsid w:val="00141EBC"/>
    <w:rsid w:val="001441B4"/>
    <w:rsid w:val="00166B48"/>
    <w:rsid w:val="00172F22"/>
    <w:rsid w:val="001758D3"/>
    <w:rsid w:val="001A7D08"/>
    <w:rsid w:val="001B5ED3"/>
    <w:rsid w:val="002770AA"/>
    <w:rsid w:val="002C69B8"/>
    <w:rsid w:val="002D4871"/>
    <w:rsid w:val="00303557"/>
    <w:rsid w:val="003B451D"/>
    <w:rsid w:val="003E5D8E"/>
    <w:rsid w:val="004146D9"/>
    <w:rsid w:val="00424DF8"/>
    <w:rsid w:val="004454D8"/>
    <w:rsid w:val="00447917"/>
    <w:rsid w:val="0045566C"/>
    <w:rsid w:val="004948C3"/>
    <w:rsid w:val="004B27A4"/>
    <w:rsid w:val="004C52C3"/>
    <w:rsid w:val="004F43E5"/>
    <w:rsid w:val="00524BD3"/>
    <w:rsid w:val="00547068"/>
    <w:rsid w:val="0056761D"/>
    <w:rsid w:val="0057579E"/>
    <w:rsid w:val="005A09BA"/>
    <w:rsid w:val="005B2517"/>
    <w:rsid w:val="005F1C47"/>
    <w:rsid w:val="005F42C8"/>
    <w:rsid w:val="006011A0"/>
    <w:rsid w:val="006358E9"/>
    <w:rsid w:val="00665FB5"/>
    <w:rsid w:val="00672624"/>
    <w:rsid w:val="00690F0F"/>
    <w:rsid w:val="006924C5"/>
    <w:rsid w:val="006A0D07"/>
    <w:rsid w:val="006A1FAA"/>
    <w:rsid w:val="00723BA2"/>
    <w:rsid w:val="007258F7"/>
    <w:rsid w:val="00762AC5"/>
    <w:rsid w:val="00793BA3"/>
    <w:rsid w:val="00803E24"/>
    <w:rsid w:val="008351A5"/>
    <w:rsid w:val="008474AC"/>
    <w:rsid w:val="00870D51"/>
    <w:rsid w:val="008D04C4"/>
    <w:rsid w:val="00906D07"/>
    <w:rsid w:val="00922965"/>
    <w:rsid w:val="00933E0C"/>
    <w:rsid w:val="0094276B"/>
    <w:rsid w:val="00981B08"/>
    <w:rsid w:val="0099726F"/>
    <w:rsid w:val="009B7C41"/>
    <w:rsid w:val="009D240C"/>
    <w:rsid w:val="009D7F60"/>
    <w:rsid w:val="009E053F"/>
    <w:rsid w:val="00A9635B"/>
    <w:rsid w:val="00AA3F3B"/>
    <w:rsid w:val="00AF4FD7"/>
    <w:rsid w:val="00B17BA4"/>
    <w:rsid w:val="00B26A7E"/>
    <w:rsid w:val="00B70D6D"/>
    <w:rsid w:val="00B87054"/>
    <w:rsid w:val="00C17036"/>
    <w:rsid w:val="00C42628"/>
    <w:rsid w:val="00C7581E"/>
    <w:rsid w:val="00C90B87"/>
    <w:rsid w:val="00CD682E"/>
    <w:rsid w:val="00CF5288"/>
    <w:rsid w:val="00D2563C"/>
    <w:rsid w:val="00D57729"/>
    <w:rsid w:val="00D82477"/>
    <w:rsid w:val="00DE4531"/>
    <w:rsid w:val="00E338C2"/>
    <w:rsid w:val="00E92733"/>
    <w:rsid w:val="00F364DD"/>
    <w:rsid w:val="00F70182"/>
    <w:rsid w:val="00F73477"/>
    <w:rsid w:val="00F979B6"/>
    <w:rsid w:val="00FA2311"/>
    <w:rsid w:val="00FA37F0"/>
    <w:rsid w:val="00FB472E"/>
    <w:rsid w:val="00FD6A43"/>
    <w:rsid w:val="00F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delegates-corner/writing-a-new-spe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6052</TotalTime>
  <Pages>5</Pages>
  <Words>1408</Words>
  <Characters>8031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44</cp:revision>
  <dcterms:created xsi:type="dcterms:W3CDTF">2021-11-05T21:44:00Z</dcterms:created>
  <dcterms:modified xsi:type="dcterms:W3CDTF">2021-11-17T01:26:00Z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